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E" w:rsidRDefault="004451DE" w:rsidP="004451D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 1 – 4 КЛАСС</w:t>
      </w:r>
    </w:p>
    <w:p w:rsidR="004451DE" w:rsidRPr="001370C2" w:rsidRDefault="004451DE" w:rsidP="004451DE">
      <w:pPr>
        <w:pStyle w:val="a3"/>
        <w:numPr>
          <w:ilvl w:val="0"/>
          <w:numId w:val="1"/>
        </w:numPr>
        <w:suppressAutoHyphens/>
        <w:spacing w:before="3" w:after="0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ПЛАНИРУЕМЫЕ РЕЗУЛЬТА</w:t>
      </w:r>
      <w:r>
        <w:rPr>
          <w:rFonts w:ascii="Times New Roman" w:hAnsi="Times New Roman"/>
          <w:b/>
          <w:sz w:val="24"/>
          <w:szCs w:val="24"/>
        </w:rPr>
        <w:t>ТЫ ОСВОЕНИЯ УЧЕБНОГО  ПРЕДМЕТА,</w:t>
      </w:r>
      <w:r w:rsidRPr="001370C2">
        <w:rPr>
          <w:rFonts w:ascii="Times New Roman" w:hAnsi="Times New Roman"/>
          <w:b/>
          <w:sz w:val="24"/>
          <w:szCs w:val="24"/>
        </w:rPr>
        <w:t xml:space="preserve"> </w:t>
      </w:r>
    </w:p>
    <w:p w:rsidR="004451DE" w:rsidRPr="001370C2" w:rsidRDefault="004451DE" w:rsidP="004451DE">
      <w:pPr>
        <w:pStyle w:val="a3"/>
        <w:suppressAutoHyphens/>
        <w:spacing w:before="3" w:after="0"/>
        <w:ind w:left="360"/>
        <w:rPr>
          <w:rFonts w:ascii="Times New Roman" w:hAnsi="Times New Roman"/>
          <w:b/>
          <w:sz w:val="24"/>
          <w:szCs w:val="24"/>
        </w:rPr>
      </w:pPr>
      <w:r w:rsidRPr="004B5187">
        <w:rPr>
          <w:rFonts w:ascii="Times New Roman" w:hAnsi="Times New Roman"/>
          <w:b/>
          <w:sz w:val="24"/>
          <w:szCs w:val="24"/>
        </w:rPr>
        <w:t xml:space="preserve">      </w:t>
      </w:r>
      <w:r w:rsidRPr="001370C2">
        <w:rPr>
          <w:rFonts w:ascii="Times New Roman" w:hAnsi="Times New Roman"/>
          <w:b/>
          <w:sz w:val="24"/>
          <w:szCs w:val="24"/>
        </w:rPr>
        <w:t>КУРСА</w:t>
      </w:r>
    </w:p>
    <w:p w:rsidR="004451DE" w:rsidRPr="001370C2" w:rsidRDefault="004451DE" w:rsidP="004451DE">
      <w:pPr>
        <w:pStyle w:val="Heading1"/>
        <w:spacing w:before="7" w:line="273" w:lineRule="exact"/>
        <w:ind w:left="0"/>
        <w:jc w:val="both"/>
      </w:pP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</w:pPr>
      <w:r w:rsidRPr="001370C2">
        <w:t>ПРЕДМЕТНЫЕ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>— 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</w:t>
      </w:r>
      <w:r>
        <w:rPr>
          <w:b w:val="0"/>
        </w:rPr>
        <w:t xml:space="preserve"> - </w:t>
      </w:r>
      <w:r w:rsidRPr="003878CB">
        <w:rPr>
          <w:b w:val="0"/>
        </w:rPr>
        <w:t>пластическое движение, участие в музыкальн</w:t>
      </w:r>
      <w:proofErr w:type="gramStart"/>
      <w:r w:rsidRPr="003878CB">
        <w:rPr>
          <w:b w:val="0"/>
        </w:rPr>
        <w:t>о-</w:t>
      </w:r>
      <w:proofErr w:type="gramEnd"/>
      <w:r w:rsidRPr="003878CB">
        <w:rPr>
          <w:b w:val="0"/>
        </w:rPr>
        <w:t xml:space="preserve"> драматических спектаклях);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определение характера музыкального произведения, его образа, отдельных элементов языка 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лада, темпа, тембра, динамики, регистра;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знание имен выдающихся отечественных и зарубежных композиторов: венских классиков, композиторов 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proofErr w:type="gramStart"/>
      <w:r w:rsidRPr="003878CB">
        <w:rPr>
          <w:b w:val="0"/>
        </w:rPr>
        <w:t xml:space="preserve">— представителей «Могучей кучки», а  также И. С. Баха, Ф. Шуберта, Ф. Шопена, Э. Грига, Дж. Верди, М. Глинки, П. Чайковского, Н. Римского-Корсакова, С. Прокофьева; </w:t>
      </w:r>
      <w:proofErr w:type="gramEnd"/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>— умение узнавать характерные черты музыкальной речи, а также изученные произведения вышеназванных композиторов; — 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 — умение соотносить простые образцы народной и профессиональной музыки;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общее представление о жанрах балета, оперы, мюзикла;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>— умение распознавать художественный смысл различных форм строения музыки (</w:t>
      </w:r>
      <w:proofErr w:type="spellStart"/>
      <w:r w:rsidRPr="003878CB">
        <w:rPr>
          <w:b w:val="0"/>
        </w:rPr>
        <w:t>двухчастная</w:t>
      </w:r>
      <w:proofErr w:type="spellEnd"/>
      <w:r w:rsidRPr="003878CB">
        <w:rPr>
          <w:b w:val="0"/>
        </w:rPr>
        <w:t xml:space="preserve">, </w:t>
      </w:r>
      <w:proofErr w:type="gramStart"/>
      <w:r w:rsidRPr="003878CB">
        <w:rPr>
          <w:b w:val="0"/>
        </w:rPr>
        <w:t>трехчастная</w:t>
      </w:r>
      <w:proofErr w:type="gramEnd"/>
      <w:r w:rsidRPr="003878CB">
        <w:rPr>
          <w:b w:val="0"/>
        </w:rPr>
        <w:t xml:space="preserve">, рондо, вариации);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знание названий различных видов оркестров;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знание названий групп симфонического оркестра;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умение соотносить выразительные и изобразительные музыкальные интонации; </w:t>
      </w:r>
    </w:p>
    <w:p w:rsidR="004451DE" w:rsidRPr="003878CB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878CB">
        <w:rPr>
          <w:b w:val="0"/>
        </w:rPr>
        <w:t xml:space="preserve">— проявление навыков вокально-хоровой деятельности (стремление к передаче характера песни, умение вовремя начинать и заканчивать пение, петь по фразам, слушать паузы, правильно выполнять музыкальные ударения, четко и ясно произносить слова при исполнении, понимать дирижерский жест, исполнять </w:t>
      </w:r>
      <w:proofErr w:type="spellStart"/>
      <w:r w:rsidRPr="003878CB">
        <w:rPr>
          <w:b w:val="0"/>
        </w:rPr>
        <w:t>legato</w:t>
      </w:r>
      <w:proofErr w:type="spellEnd"/>
      <w:r w:rsidRPr="003878CB">
        <w:rPr>
          <w:b w:val="0"/>
        </w:rPr>
        <w:t xml:space="preserve">, </w:t>
      </w:r>
      <w:proofErr w:type="spellStart"/>
      <w:r w:rsidRPr="003878CB">
        <w:rPr>
          <w:b w:val="0"/>
        </w:rPr>
        <w:t>non</w:t>
      </w:r>
      <w:proofErr w:type="spellEnd"/>
      <w:r w:rsidRPr="003878CB">
        <w:rPr>
          <w:b w:val="0"/>
        </w:rPr>
        <w:t xml:space="preserve"> </w:t>
      </w:r>
      <w:proofErr w:type="spellStart"/>
      <w:r w:rsidRPr="003878CB">
        <w:rPr>
          <w:b w:val="0"/>
        </w:rPr>
        <w:t>legato</w:t>
      </w:r>
      <w:proofErr w:type="spellEnd"/>
      <w:r w:rsidRPr="003878CB">
        <w:rPr>
          <w:b w:val="0"/>
        </w:rPr>
        <w:t>, правильно распределять дыхание во фразе и делать кульминацию в ней, исполнять длительности и ритмические рисунки</w:t>
      </w:r>
      <w:r>
        <w:rPr>
          <w:b w:val="0"/>
        </w:rPr>
        <w:t>,</w:t>
      </w:r>
      <w:r w:rsidRPr="003878CB">
        <w:rPr>
          <w:b w:val="0"/>
        </w:rPr>
        <w:t xml:space="preserve"> а также несложные элементы </w:t>
      </w:r>
      <w:proofErr w:type="spellStart"/>
      <w:r w:rsidRPr="003878CB">
        <w:rPr>
          <w:b w:val="0"/>
        </w:rPr>
        <w:t>двухголосия</w:t>
      </w:r>
      <w:proofErr w:type="spellEnd"/>
      <w:proofErr w:type="gramStart"/>
      <w:r w:rsidRPr="003878CB">
        <w:rPr>
          <w:b w:val="0"/>
        </w:rPr>
        <w:t> </w:t>
      </w:r>
      <w:r>
        <w:t>;</w:t>
      </w:r>
      <w:proofErr w:type="gramEnd"/>
      <w:r>
        <w:t xml:space="preserve"> </w:t>
      </w:r>
      <w:r w:rsidRPr="003878CB">
        <w:rPr>
          <w:b w:val="0"/>
        </w:rPr>
        <w:t>подголоски, фрагментарное пение в терцию, фрагментарное отдаление и сближение голосов</w:t>
      </w:r>
      <w:r>
        <w:rPr>
          <w:b w:val="0"/>
        </w:rPr>
        <w:t xml:space="preserve">; </w:t>
      </w:r>
      <w:r w:rsidRPr="003878CB">
        <w:rPr>
          <w:b w:val="0"/>
        </w:rPr>
        <w:t>принцип «веера»).</w:t>
      </w:r>
    </w:p>
    <w:p w:rsidR="004451DE" w:rsidRPr="002F4F68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</w:p>
    <w:p w:rsidR="004451DE" w:rsidRPr="001370C2" w:rsidRDefault="004451DE" w:rsidP="004451DE">
      <w:p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МЕТАПРЕДМЕТНЫЕ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умение ориентироваться на разнообразие способов решения смысловых и художественно-творческих задач (в соответствии с требованиями учебника для 4 класса); — умение формулировать собственное мнение и позицию;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умение использовать знаково-символические средства, представленные в нотных примерах учебников, для решения задач;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понимание основ смыслового чтения художественных и познавательных текстов; умение выделять существенную информацию из текстов разных видов;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учебниках критериям;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установление простых причинно-следственных связей (в соответствии с требованиями учебников);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осуществление элементов синтеза как составление целого из частей (на примере материала междисциплинарных тем учебников);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lastRenderedPageBreak/>
        <w:t xml:space="preserve">—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учебников);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подведение под понятие на основе существенных признаков музыкального произведения и их синтеза (в соответствии с требованиями учебника для 4 класса);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 xml:space="preserve">— наличие стремления находить продуктивное сотрудничество (общение, взаимодействие) со сверстниками при решении музыкально-творческих задач; </w:t>
      </w:r>
    </w:p>
    <w:p w:rsidR="004451DE" w:rsidRPr="003D3692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3D3692">
        <w:rPr>
          <w:b w:val="0"/>
        </w:rPr>
        <w:t>— участие в музыкальной жизни класса (школы, города).</w:t>
      </w:r>
    </w:p>
    <w:p w:rsidR="004451DE" w:rsidRPr="001370C2" w:rsidRDefault="004451DE" w:rsidP="004451DE">
      <w:pPr>
        <w:shd w:val="clear" w:color="auto" w:fill="FFFFFF"/>
        <w:spacing w:line="240" w:lineRule="atLeast"/>
        <w:ind w:left="0" w:firstLine="0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451DE" w:rsidRPr="001370C2" w:rsidRDefault="004451DE" w:rsidP="004451DE">
      <w:pPr>
        <w:shd w:val="clear" w:color="auto" w:fill="FFFFFF"/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ЛИЧНОСТНЫЕ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наличие широкой мотивационной основы учебной деятельности, включающей социальные, </w:t>
      </w:r>
      <w:proofErr w:type="spellStart"/>
      <w:r w:rsidRPr="002F4F68">
        <w:rPr>
          <w:b w:val="0"/>
        </w:rPr>
        <w:t>учебно</w:t>
      </w:r>
      <w:proofErr w:type="spellEnd"/>
      <w:r>
        <w:rPr>
          <w:b w:val="0"/>
        </w:rPr>
        <w:t xml:space="preserve"> - </w:t>
      </w:r>
      <w:r w:rsidRPr="002F4F68">
        <w:rPr>
          <w:b w:val="0"/>
        </w:rPr>
        <w:t xml:space="preserve">познавательные и внешние мотивы;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ориентация на понимание причин успеха в учебной деятельности;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наличие учебно-познавательного интереса к новому учебному материалу и способам решения новой частной задачи;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>— наличие способности к самооценке на основе критерия успешности учебной деятельности;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 —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наличие основы ориентации в нравственном содержании и смысле поступков как собственных, так и окружающих людей;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наличие </w:t>
      </w:r>
      <w:proofErr w:type="spellStart"/>
      <w:r w:rsidRPr="002F4F68">
        <w:rPr>
          <w:b w:val="0"/>
        </w:rPr>
        <w:t>эмпатии</w:t>
      </w:r>
      <w:proofErr w:type="spellEnd"/>
      <w:r w:rsidRPr="002F4F68">
        <w:rPr>
          <w:b w:val="0"/>
        </w:rPr>
        <w:t xml:space="preserve"> как понимания чу</w:t>
      </w:r>
      <w:proofErr w:type="gramStart"/>
      <w:r w:rsidRPr="002F4F68">
        <w:rPr>
          <w:b w:val="0"/>
        </w:rPr>
        <w:t>вств др</w:t>
      </w:r>
      <w:proofErr w:type="gramEnd"/>
      <w:r w:rsidRPr="002F4F68">
        <w:rPr>
          <w:b w:val="0"/>
        </w:rPr>
        <w:t xml:space="preserve">угих людей и сопереживания им;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выражение чувства прекрасного и эстетических чувств на основе знакомства с произведениями мировой и отечественной музыкальной культуры;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наличие эмоционально-ценностного отношения к искусству;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развитие этических чувств;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реализация творческого потенциала в процессе коллективного (индивидуального) </w:t>
      </w:r>
      <w:proofErr w:type="spellStart"/>
      <w:r w:rsidRPr="002F4F68">
        <w:rPr>
          <w:b w:val="0"/>
        </w:rPr>
        <w:t>музицирования</w:t>
      </w:r>
      <w:proofErr w:type="spellEnd"/>
      <w:r w:rsidRPr="002F4F68">
        <w:rPr>
          <w:b w:val="0"/>
        </w:rPr>
        <w:t xml:space="preserve">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позитивная самооценка своих музыкально-творческих способностей. В области </w:t>
      </w:r>
      <w:proofErr w:type="spellStart"/>
      <w:r w:rsidRPr="002F4F68">
        <w:rPr>
          <w:b w:val="0"/>
        </w:rPr>
        <w:t>метапредметных</w:t>
      </w:r>
      <w:proofErr w:type="spellEnd"/>
      <w:r w:rsidRPr="002F4F68">
        <w:rPr>
          <w:b w:val="0"/>
        </w:rPr>
        <w:t xml:space="preserve"> результатов: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 xml:space="preserve">— осуществление поиска необходимой информации для выполнения учебных заданий с использованием учебников и рабочих тетрадей; </w:t>
      </w:r>
    </w:p>
    <w:p w:rsidR="004451DE" w:rsidRDefault="004451DE" w:rsidP="004451DE">
      <w:pPr>
        <w:pStyle w:val="Heading1"/>
        <w:spacing w:before="7" w:line="240" w:lineRule="atLeast"/>
        <w:ind w:left="0"/>
        <w:contextualSpacing/>
        <w:jc w:val="both"/>
        <w:rPr>
          <w:b w:val="0"/>
        </w:rPr>
      </w:pPr>
      <w:r w:rsidRPr="002F4F68">
        <w:rPr>
          <w:b w:val="0"/>
        </w:rPr>
        <w:t>— умение строить речевые высказывания о музыке (музыкальных произведениях) в устной и письменной форме</w:t>
      </w:r>
    </w:p>
    <w:p w:rsidR="004451DE" w:rsidRPr="001370C2" w:rsidRDefault="004451DE" w:rsidP="004451DE">
      <w:pPr>
        <w:pStyle w:val="Heading1"/>
        <w:spacing w:before="7" w:line="273" w:lineRule="exact"/>
        <w:jc w:val="both"/>
      </w:pPr>
    </w:p>
    <w:p w:rsidR="004451DE" w:rsidRPr="001370C2" w:rsidRDefault="004451DE" w:rsidP="004451DE">
      <w:pPr>
        <w:pStyle w:val="Heading1"/>
        <w:numPr>
          <w:ilvl w:val="0"/>
          <w:numId w:val="1"/>
        </w:numPr>
        <w:spacing w:line="242" w:lineRule="auto"/>
        <w:ind w:right="-75"/>
        <w:jc w:val="both"/>
      </w:pPr>
      <w:r w:rsidRPr="001370C2">
        <w:t>СОДЕРЖАНИЕ УЧЕБНОГО ПРЕДМЕТА, КУРСА</w:t>
      </w:r>
    </w:p>
    <w:p w:rsidR="004451DE" w:rsidRPr="001370C2" w:rsidRDefault="004451DE" w:rsidP="004451DE">
      <w:pPr>
        <w:pStyle w:val="Heading1"/>
        <w:spacing w:line="242" w:lineRule="auto"/>
        <w:ind w:right="209"/>
        <w:jc w:val="center"/>
      </w:pPr>
    </w:p>
    <w:p w:rsidR="004451DE" w:rsidRDefault="004451DE" w:rsidP="004451DE">
      <w:pPr>
        <w:pStyle w:val="Heading1"/>
        <w:spacing w:line="242" w:lineRule="auto"/>
        <w:ind w:right="209"/>
        <w:jc w:val="center"/>
      </w:pPr>
      <w:r w:rsidRPr="001370C2">
        <w:t>1 КЛАСС (33 ч)</w:t>
      </w:r>
    </w:p>
    <w:p w:rsidR="004451DE" w:rsidRPr="001370C2" w:rsidRDefault="004451DE" w:rsidP="004451DE">
      <w:pPr>
        <w:pStyle w:val="Heading1"/>
        <w:spacing w:line="242" w:lineRule="auto"/>
        <w:ind w:right="209"/>
        <w:jc w:val="center"/>
      </w:pPr>
    </w:p>
    <w:p w:rsidR="004451DE" w:rsidRPr="008229B4" w:rsidRDefault="004451DE" w:rsidP="004451DE">
      <w:pPr>
        <w:pStyle w:val="a5"/>
        <w:spacing w:before="10"/>
        <w:ind w:left="0" w:firstLine="0"/>
        <w:rPr>
          <w:rFonts w:ascii="Times New Roman" w:hAnsi="Times New Roman"/>
          <w:b/>
          <w:sz w:val="24"/>
          <w:szCs w:val="24"/>
        </w:rPr>
      </w:pPr>
      <w:r w:rsidRPr="008229B4">
        <w:rPr>
          <w:rFonts w:ascii="Times New Roman" w:hAnsi="Times New Roman"/>
          <w:sz w:val="24"/>
          <w:szCs w:val="24"/>
        </w:rPr>
        <w:t xml:space="preserve">Мир музыкальных звуков Классификация музыкальных звуков. Свойства музыкального звука: тембр, длительность, громкость, высота. Ритм — движение жизни Ритм окружающего мира. Понятие длительностей в музыке. Короткие и длинные звуки. </w:t>
      </w:r>
      <w:proofErr w:type="spellStart"/>
      <w:proofErr w:type="gramStart"/>
      <w:r w:rsidRPr="008229B4">
        <w:rPr>
          <w:rFonts w:ascii="Times New Roman" w:hAnsi="Times New Roman"/>
          <w:sz w:val="24"/>
          <w:szCs w:val="24"/>
        </w:rPr>
        <w:t>Ритми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9B4">
        <w:rPr>
          <w:rFonts w:ascii="Times New Roman" w:hAnsi="Times New Roman"/>
          <w:sz w:val="24"/>
          <w:szCs w:val="24"/>
        </w:rPr>
        <w:t>ческий</w:t>
      </w:r>
      <w:proofErr w:type="spellEnd"/>
      <w:proofErr w:type="gramEnd"/>
      <w:r w:rsidRPr="008229B4">
        <w:rPr>
          <w:rFonts w:ascii="Times New Roman" w:hAnsi="Times New Roman"/>
          <w:sz w:val="24"/>
          <w:szCs w:val="24"/>
        </w:rPr>
        <w:t xml:space="preserve"> рисунок. Акцент в музыке: сильная и слабая доли. «Мелодия — душа музыки» Мелодия —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 Музыкальные краски Первоначальные знания о средствах музыкальной выразительности. Понятие контраста в музыке. Лад. Мажор и минор. Тоника. Музыкальные жанры: песня, танец, марш Формирование первичных аналитических навыков. Определение особенностей основных жанров музыки: песня, танец, марш. Музыкальная азбука, или</w:t>
      </w:r>
      <w:proofErr w:type="gramStart"/>
      <w:r w:rsidRPr="008229B4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8229B4">
        <w:rPr>
          <w:rFonts w:ascii="Times New Roman" w:hAnsi="Times New Roman"/>
          <w:sz w:val="24"/>
          <w:szCs w:val="24"/>
        </w:rPr>
        <w:t xml:space="preserve">де живут ноты Основы музыкальной грамоты. Нотная запись как способ фиксации музыкальной речи. Нотоносец, </w:t>
      </w:r>
      <w:r w:rsidRPr="008229B4">
        <w:rPr>
          <w:rFonts w:ascii="Times New Roman" w:hAnsi="Times New Roman"/>
          <w:sz w:val="24"/>
          <w:szCs w:val="24"/>
        </w:rPr>
        <w:lastRenderedPageBreak/>
        <w:t xml:space="preserve">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  — клавиши  — звуки. Динамические оттенки (форте, пиано). Я — артист </w:t>
      </w:r>
      <w:proofErr w:type="gramStart"/>
      <w:r w:rsidRPr="008229B4">
        <w:rPr>
          <w:rFonts w:ascii="Times New Roman" w:hAnsi="Times New Roman"/>
          <w:sz w:val="24"/>
          <w:szCs w:val="24"/>
        </w:rPr>
        <w:t>Сольное</w:t>
      </w:r>
      <w:proofErr w:type="gramEnd"/>
      <w:r w:rsidRPr="008229B4">
        <w:rPr>
          <w:rFonts w:ascii="Times New Roman" w:hAnsi="Times New Roman"/>
          <w:sz w:val="24"/>
          <w:szCs w:val="24"/>
        </w:rPr>
        <w:t xml:space="preserve"> и ансамблевое </w:t>
      </w:r>
      <w:proofErr w:type="spellStart"/>
      <w:r w:rsidRPr="008229B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(вокальное и инструментальное). Творческое соревнование. Музыкально-театрализованное представление Музыкально-театрализованное представление как результат освоения программы по учебному предмету «Музыка» в 1 классе.</w:t>
      </w:r>
    </w:p>
    <w:p w:rsidR="004451DE" w:rsidRDefault="004451DE" w:rsidP="004451DE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51DE" w:rsidRPr="001370C2" w:rsidRDefault="004451DE" w:rsidP="004451DE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2 КЛАСС (34 ч)</w:t>
      </w:r>
    </w:p>
    <w:p w:rsidR="004451DE" w:rsidRPr="008229B4" w:rsidRDefault="004451DE" w:rsidP="004451DE">
      <w:pPr>
        <w:pStyle w:val="a5"/>
        <w:spacing w:before="10"/>
        <w:ind w:left="0" w:firstLine="0"/>
        <w:rPr>
          <w:rFonts w:ascii="Times New Roman" w:hAnsi="Times New Roman"/>
          <w:b/>
          <w:sz w:val="24"/>
          <w:szCs w:val="24"/>
        </w:rPr>
      </w:pPr>
      <w:r w:rsidRPr="008229B4">
        <w:rPr>
          <w:rFonts w:ascii="Times New Roman" w:hAnsi="Times New Roman"/>
          <w:sz w:val="24"/>
          <w:szCs w:val="24"/>
        </w:rPr>
        <w:t xml:space="preserve">Народное музыкальное искусство. Традиции и обряды Музыкальный фольклор. Народные игры. Народные инструменты. Широка страна моя родная Государственные символы России (герб, флаг, гимн). Гимн  — главная песня народов нашей страны. Гимн Российской Федерации. Мелодия. Мелодический рисунок, его выразительные свойства, фразировка. Многообразие музыкальных интонаций. Великие русские композиторы-мелодисты. Музыкальное время и его особенности Метроритм. Длительности и паузы в простых ритмических рисунках. </w:t>
      </w:r>
      <w:proofErr w:type="spellStart"/>
      <w:r w:rsidRPr="008229B4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. Такт. Размер. Музыкальная грамота Основы музыкальной грамоты. Расположение нот в  первой-второй октавах. Интервалы в пределах октавы, выразительные возможности интервалов. «Музыкальный конструктор» Мир музыкальных форм. Повторность и вариативность в музыке. Простые песенные формы. Куплетная форма в вокальной музыке. Жанровое разнообразие в музыке </w:t>
      </w:r>
      <w:proofErr w:type="spellStart"/>
      <w:r w:rsidRPr="008229B4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29B4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29B4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8229B4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 Я — артист </w:t>
      </w:r>
      <w:proofErr w:type="gramStart"/>
      <w:r w:rsidRPr="008229B4">
        <w:rPr>
          <w:rFonts w:ascii="Times New Roman" w:hAnsi="Times New Roman"/>
          <w:sz w:val="24"/>
          <w:szCs w:val="24"/>
        </w:rPr>
        <w:t>Сольное</w:t>
      </w:r>
      <w:proofErr w:type="gramEnd"/>
      <w:r w:rsidRPr="008229B4">
        <w:rPr>
          <w:rFonts w:ascii="Times New Roman" w:hAnsi="Times New Roman"/>
          <w:sz w:val="24"/>
          <w:szCs w:val="24"/>
        </w:rPr>
        <w:t xml:space="preserve"> и ансамблевое </w:t>
      </w:r>
      <w:proofErr w:type="spellStart"/>
      <w:r w:rsidRPr="008229B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(вокальное и инструментальное). Разучивание песен к праздникам (Новый год, День защитника Отечества, Международный день 8 Марта, годовой круг календарных праздников и др.), подготовка концертных программ. Музыкально-театрализованное представление Музыкально-театрализованное представление как важный этап освоения программы во 2 классе.</w:t>
      </w:r>
    </w:p>
    <w:p w:rsidR="004451DE" w:rsidRDefault="004451DE" w:rsidP="004451DE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51DE" w:rsidRPr="001370C2" w:rsidRDefault="004451DE" w:rsidP="004451DE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3 КЛАСС (34 ч)</w:t>
      </w:r>
    </w:p>
    <w:p w:rsidR="004451DE" w:rsidRPr="008229B4" w:rsidRDefault="004451DE" w:rsidP="004451DE">
      <w:pPr>
        <w:pStyle w:val="a5"/>
        <w:spacing w:before="10"/>
        <w:ind w:left="0" w:firstLine="0"/>
        <w:rPr>
          <w:rFonts w:ascii="Times New Roman" w:hAnsi="Times New Roman"/>
          <w:b/>
          <w:sz w:val="24"/>
          <w:szCs w:val="24"/>
        </w:rPr>
      </w:pPr>
      <w:r w:rsidRPr="008229B4">
        <w:rPr>
          <w:rFonts w:ascii="Times New Roman" w:hAnsi="Times New Roman"/>
          <w:sz w:val="24"/>
          <w:szCs w:val="24"/>
        </w:rPr>
        <w:t xml:space="preserve">Музыкальный проект «Сочиняем сказку» 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 Широка страна моя родная 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8229B4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. Мир оркестра 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Музыкальная грамота Основы музыкальной грамоты. Чтение нот. Пение по нотам с тактированием. Исполнение канонов. Интервалы и трезвучия. Формы и жанры в музыке Простые </w:t>
      </w:r>
      <w:proofErr w:type="spellStart"/>
      <w:r w:rsidRPr="008229B4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229B4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8229B4">
        <w:rPr>
          <w:rFonts w:ascii="Times New Roman" w:hAnsi="Times New Roman"/>
          <w:sz w:val="24"/>
          <w:szCs w:val="24"/>
        </w:rPr>
        <w:t xml:space="preserve"> формы, вариации в музыкальном материале. Форма рондо. Я — артист </w:t>
      </w:r>
      <w:proofErr w:type="gramStart"/>
      <w:r w:rsidRPr="008229B4">
        <w:rPr>
          <w:rFonts w:ascii="Times New Roman" w:hAnsi="Times New Roman"/>
          <w:sz w:val="24"/>
          <w:szCs w:val="24"/>
        </w:rPr>
        <w:t>Сольное</w:t>
      </w:r>
      <w:proofErr w:type="gramEnd"/>
      <w:r w:rsidRPr="008229B4">
        <w:rPr>
          <w:rFonts w:ascii="Times New Roman" w:hAnsi="Times New Roman"/>
          <w:sz w:val="24"/>
          <w:szCs w:val="24"/>
        </w:rPr>
        <w:t xml:space="preserve"> и ансамблевое </w:t>
      </w:r>
      <w:proofErr w:type="spellStart"/>
      <w:r w:rsidRPr="008229B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др.), подготовка концертных </w:t>
      </w:r>
      <w:r w:rsidRPr="008229B4">
        <w:rPr>
          <w:rFonts w:ascii="Times New Roman" w:hAnsi="Times New Roman"/>
          <w:sz w:val="24"/>
          <w:szCs w:val="24"/>
        </w:rPr>
        <w:lastRenderedPageBreak/>
        <w:t>программ. Музыкально-театрализованное представление Музыкально-театрал</w:t>
      </w:r>
      <w:r>
        <w:rPr>
          <w:rFonts w:ascii="Times New Roman" w:hAnsi="Times New Roman"/>
          <w:sz w:val="24"/>
          <w:szCs w:val="24"/>
        </w:rPr>
        <w:t>изованное представление как важ</w:t>
      </w:r>
      <w:r w:rsidRPr="008229B4">
        <w:rPr>
          <w:rFonts w:ascii="Times New Roman" w:hAnsi="Times New Roman"/>
          <w:sz w:val="24"/>
          <w:szCs w:val="24"/>
        </w:rPr>
        <w:t>нейший этап освоения программы в 3 классе.</w:t>
      </w:r>
    </w:p>
    <w:p w:rsidR="004451DE" w:rsidRPr="001370C2" w:rsidRDefault="004451DE" w:rsidP="004451DE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4 КЛАСС (34 ч)</w:t>
      </w:r>
    </w:p>
    <w:p w:rsidR="004451DE" w:rsidRPr="008229B4" w:rsidRDefault="004451DE" w:rsidP="004451DE">
      <w:pPr>
        <w:pStyle w:val="a5"/>
        <w:spacing w:before="10"/>
        <w:ind w:left="0" w:firstLine="0"/>
        <w:rPr>
          <w:rFonts w:ascii="Times New Roman" w:hAnsi="Times New Roman"/>
          <w:b/>
          <w:sz w:val="24"/>
          <w:szCs w:val="24"/>
        </w:rPr>
      </w:pPr>
      <w:r w:rsidRPr="008229B4">
        <w:rPr>
          <w:rFonts w:ascii="Times New Roman" w:hAnsi="Times New Roman"/>
          <w:sz w:val="24"/>
          <w:szCs w:val="24"/>
        </w:rPr>
        <w:t xml:space="preserve">Песни народов мира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Музыкальная грамота Основы музыкальной грамоты. Ключевые знаки и тональности (до двух знаков). Чтение нот. Пение по нотам с тактированием. Исполнение канонов. Интервалы и трезвучия. Средства музыкальной выразительности. Оркестровая музыка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Музыкально-сценические жанры Балет, опера, мюзикл. Ознакомление с жанровыми и структурными особенностями и разнообразием музыкально-театральных произведений. Музыка кино Формирование знаний об особенностях киномузыки. Информация о композиторах, сочиняющих музыку к детским фильмам. Я — артист </w:t>
      </w:r>
      <w:proofErr w:type="gramStart"/>
      <w:r w:rsidRPr="008229B4">
        <w:rPr>
          <w:rFonts w:ascii="Times New Roman" w:hAnsi="Times New Roman"/>
          <w:sz w:val="24"/>
          <w:szCs w:val="24"/>
        </w:rPr>
        <w:t>Сольное</w:t>
      </w:r>
      <w:proofErr w:type="gramEnd"/>
      <w:r w:rsidRPr="008229B4">
        <w:rPr>
          <w:rFonts w:ascii="Times New Roman" w:hAnsi="Times New Roman"/>
          <w:sz w:val="24"/>
          <w:szCs w:val="24"/>
        </w:rPr>
        <w:t xml:space="preserve"> и ансамблевое </w:t>
      </w:r>
      <w:proofErr w:type="spellStart"/>
      <w:r w:rsidRPr="008229B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229B4">
        <w:rPr>
          <w:rFonts w:ascii="Times New Roman" w:hAnsi="Times New Roman"/>
          <w:sz w:val="24"/>
          <w:szCs w:val="24"/>
        </w:rPr>
        <w:t xml:space="preserve"> (вокальное и 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др.), подготовка концертных программ. Музыкально-театрализованное представление Музыкально-театрализованное представление как итоговый результат освоения программы.</w:t>
      </w:r>
    </w:p>
    <w:p w:rsidR="004451DE" w:rsidRPr="00F73748" w:rsidRDefault="004451DE" w:rsidP="004451DE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451DE" w:rsidRPr="00E208B5" w:rsidRDefault="004451DE" w:rsidP="004451DE">
      <w:pPr>
        <w:shd w:val="clear" w:color="auto" w:fill="FFFFFF"/>
        <w:autoSpaceDE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451DE" w:rsidRPr="00E208B5" w:rsidRDefault="004451DE" w:rsidP="004451DE">
      <w:pPr>
        <w:pStyle w:val="a3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4451DE" w:rsidRPr="004451DE" w:rsidRDefault="004451DE" w:rsidP="004451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451DE" w:rsidRPr="004451DE" w:rsidRDefault="004451DE" w:rsidP="004451D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9EA"/>
    <w:multiLevelType w:val="hybridMultilevel"/>
    <w:tmpl w:val="45A07746"/>
    <w:lvl w:ilvl="0" w:tplc="768EB9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1DE"/>
    <w:rsid w:val="004451DE"/>
    <w:rsid w:val="00B9304B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E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DE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4451D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51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51DE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4451DE"/>
    <w:pPr>
      <w:widowControl w:val="0"/>
      <w:autoSpaceDE w:val="0"/>
      <w:autoSpaceDN w:val="0"/>
      <w:spacing w:line="275" w:lineRule="exact"/>
      <w:ind w:left="233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2019-10-06T09:37:00Z</dcterms:created>
  <dcterms:modified xsi:type="dcterms:W3CDTF">2019-10-06T09:37:00Z</dcterms:modified>
</cp:coreProperties>
</file>