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8" w:type="dxa"/>
        <w:shd w:val="clear" w:color="auto" w:fill="FFFFFF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9499"/>
      </w:tblGrid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A1838" w:rsidRPr="00BB3151" w:rsidRDefault="00BB3151" w:rsidP="00BB3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31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Информационная справка</w:t>
            </w:r>
          </w:p>
          <w:p w:rsidR="00BB3151" w:rsidRDefault="00BB3151" w:rsidP="00BB3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«Доступной среде»</w:t>
            </w:r>
          </w:p>
          <w:p w:rsidR="00BB3151" w:rsidRDefault="00BB3151" w:rsidP="00BB3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с ограниченными возможностями здоровья</w:t>
            </w:r>
          </w:p>
          <w:p w:rsidR="00BB3151" w:rsidRDefault="00BB3151" w:rsidP="00BB3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 4 г. Боготола.</w:t>
            </w:r>
          </w:p>
          <w:p w:rsidR="00BB3151" w:rsidRDefault="00BB315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5CA0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 МБОУ СОШ № 4 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2023 -2024 учебном году обучаются 97  детей с нарушением интеллекта  по А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даптированным основным общеобра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зовательным   программам  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для обучающихся с умственной отсталостью 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(вариант 1, вариант 2)  в отдельных классах с 4-го по 9-ый.  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>5 обучающихся с 1-3 класс обучаются инклюзивно</w:t>
            </w:r>
            <w:r w:rsidR="007236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детьми не имеющими ограничений</w:t>
            </w:r>
            <w:r w:rsidR="006C6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здоровья</w:t>
            </w:r>
            <w:r w:rsidR="007236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B7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Таким образом</w:t>
            </w:r>
            <w:r w:rsidR="007236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д</w:t>
            </w:r>
            <w:r w:rsidR="006C6285">
              <w:rPr>
                <w:rFonts w:ascii="Times New Roman" w:eastAsia="Times New Roman" w:hAnsi="Times New Roman" w:cs="Times New Roman"/>
                <w:sz w:val="24"/>
                <w:szCs w:val="24"/>
              </w:rPr>
              <w:t>етей с ОВЗ в школе составляет 10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>2 человека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5CA0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>С сентября 2023 года в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 обучающиеся с ОВЗ обучаются 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>по Адаптированным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основным общеобразовательным программам для обучающихся с умственной отсталостью (интеллектуальными нару</w:t>
            </w:r>
            <w:r w:rsidR="00C26FEA">
              <w:rPr>
                <w:rFonts w:ascii="Times New Roman" w:eastAsia="Times New Roman" w:hAnsi="Times New Roman" w:cs="Times New Roman"/>
                <w:sz w:val="24"/>
                <w:szCs w:val="24"/>
              </w:rPr>
              <w:t>шениями (вариант 1, вариант 2))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составленным на основе Федерального государственного 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образовательного 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стандарта для обучающихся с умственной отсталостью (интеллектуальными нарушениями) и  Федеральной адаптированной основной общеобразовательной программой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обучающихся с умственной отсталостью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 Неотъемлемой частью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учебного  плана АООП </w:t>
            </w:r>
            <w:r w:rsidR="00615C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являются коррекционно-развивающие занятия.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   </w:t>
            </w:r>
            <w:r w:rsidRPr="001506FD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 Целью</w:t>
            </w:r>
            <w:r w:rsidRPr="001506FD">
              <w:rPr>
                <w:rFonts w:ascii="Times New Roman" w:eastAsia="Times New Roman" w:hAnsi="Times New Roman" w:cs="Times New Roman"/>
                <w:sz w:val="27"/>
                <w:szCs w:val="27"/>
              </w:rPr>
              <w:t> 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коррекционно-развивающих занятий 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обеспечение успешности освоения АООП обучающихся с умственной отсталостью.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работа представляет собой систему комплексного психолого-медико-педагогического сопровождения обучающихся в условиях образовательного процесса, направленного на освоение ими АООП, преодоление и/или ослабление имеющихся у них недостатков в психическом и физическом развитии.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   Коррекционная работа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с обучающимися с умственной отсталостью (интеллектуальными нарушениями) проводится: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-  в рамках образовательного процесса через содержание и организацию образовательного процесса (индивидуальный и дифференцированный подход, сниженный темп обучения, структурная простота содержания, повторность в обучении, активность и сознательность в обучении);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-  в рамках внеурочной деятельности в форме специально организованных индивидуальных и групповых занятий (реализация  программ коррекционно-развивающих курсов «Психокоррекционные занятия», «Логопедические занятия», «Ритмика»</w:t>
            </w:r>
            <w:r w:rsidR="00C26F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курсов внеурочной деятельности по направлениям «Спортивно-оздоровительное», «Информационная культура», «Учение с увлечением», «Художественно-эстетическое», «Коммуникативное»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- в рамках психологического и социально-педагогического сопровождения обучающихся (реализация коррекционно-развивающих программ специалистов, коррекционно-развивающие занятия специалистов  с обучающимися).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  образовательного процесса.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Программа коррекционной работы предусматривает как вариативные формы получения образования, так и различные варианты специального сопровождения детей с ограниченными возможностями здоровья. Варьироваться могут степень участия специалистов психолог</w:t>
            </w:r>
            <w:r w:rsidR="00615C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педагогического сопровождения развития обучающихся (далее  -  Сопровождение), а также организационные формы работы.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 </w:t>
            </w:r>
            <w:r w:rsidRPr="001506FD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</w:rPr>
              <w:t>Направления работы: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Pr="001506F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диагностическая работа</w:t>
            </w: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обеспечивает своевременное выявление детей с </w:t>
            </w: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Школы;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1506F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коррекционно-развивающая работа</w:t>
            </w: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Школы; способствует формированию универсальных учебных действий у обучающихся (личностных, регулятивных, познавательных, коммуникативных);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1506F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консультативная работа </w:t>
            </w: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1506F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информационно-просветительская работа </w:t>
            </w:r>
            <w:r w:rsidRPr="001506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- </w:t>
            </w:r>
            <w:r w:rsidRPr="001506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социально-педагогическое сопровождение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представляет собой взаимодействие специалистов, реализующих программу коррекционной работы с социальными педагогами, обучающимися, родителями (законными представителями), направленное на создание условий и обеспечение наиболее целесообразной помощи и поддержки.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lastRenderedPageBreak/>
              <w:t xml:space="preserve">Обеспечение </w:t>
            </w:r>
            <w:r w:rsidR="00C26FEA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 </w:t>
            </w: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беспрепятственного </w:t>
            </w:r>
            <w:r w:rsidR="00C26FEA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 </w:t>
            </w: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доступа в здания образовательной организации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Образовательное учреждение имеет два учебных корпуса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(корпус А, корпус В)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входе в оба здания имеются пандусы с поручнями, расширены дверные проемы, отсутствуют пороги,  что обеспечивает беспрепятственный доступ в здания.</w:t>
            </w:r>
          </w:p>
          <w:p w:rsidR="00544BF6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C6285">
              <w:rPr>
                <w:rFonts w:ascii="Times New Roman" w:eastAsia="Times New Roman" w:hAnsi="Times New Roman" w:cs="Times New Roman"/>
                <w:sz w:val="24"/>
                <w:szCs w:val="24"/>
              </w:rPr>
              <w:t>На входных дверях обоих зданий имеются таблички  с информацией  о режиме работы школы и плана –</w:t>
            </w:r>
            <w:r w:rsidR="00740E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схемы 1-х этажей</w:t>
            </w:r>
            <w:r w:rsidR="006C6285">
              <w:rPr>
                <w:rFonts w:ascii="Times New Roman" w:eastAsia="Times New Roman" w:hAnsi="Times New Roman" w:cs="Times New Roman"/>
                <w:sz w:val="24"/>
                <w:szCs w:val="24"/>
              </w:rPr>
              <w:t>, выполненные с использованием рельефно-точечного шрифта (шрифта Брайля).</w:t>
            </w:r>
          </w:p>
          <w:p w:rsidR="00544BF6" w:rsidRDefault="00544BF6" w:rsidP="00544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4BF6" w:rsidRPr="001506FD" w:rsidRDefault="00544BF6" w:rsidP="00544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4BF6" w:rsidRPr="001506FD" w:rsidRDefault="00544BF6" w:rsidP="00544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544BF6" w:rsidRPr="001506FD" w:rsidRDefault="00544BF6" w:rsidP="00544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544BF6" w:rsidRDefault="00544BF6" w:rsidP="00544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544BF6" w:rsidRDefault="00544BF6" w:rsidP="00544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4BF6" w:rsidRPr="001506FD" w:rsidRDefault="00544BF6" w:rsidP="00544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posOffset>-1925320</wp:posOffset>
                  </wp:positionH>
                  <wp:positionV relativeFrom="line">
                    <wp:posOffset>-3336925</wp:posOffset>
                  </wp:positionV>
                  <wp:extent cx="1779270" cy="1333500"/>
                  <wp:effectExtent l="19050" t="0" r="0" b="0"/>
                  <wp:wrapSquare wrapText="bothSides"/>
                  <wp:docPr id="93" name="Рисунок 3" descr="http://school4.mmc24414.cross-edu.ru/Dostupnaya_sreda/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4.mmc24414.cross-edu.ru/Dostupnaya_sreda/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posOffset>-3685540</wp:posOffset>
                  </wp:positionH>
                  <wp:positionV relativeFrom="line">
                    <wp:posOffset>-3336925</wp:posOffset>
                  </wp:positionV>
                  <wp:extent cx="1779270" cy="1333500"/>
                  <wp:effectExtent l="19050" t="0" r="0" b="0"/>
                  <wp:wrapSquare wrapText="bothSides"/>
                  <wp:docPr id="94" name="Рисунок 2" descr="http://school4.mmc24414.cross-edu.ru/Dostupnaya_sreda/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4.mmc24414.cross-edu.ru/Dostupnaya_sreda/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4BF6" w:rsidRDefault="00544BF6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E29" w:rsidRDefault="00647E29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7E29" w:rsidRPr="001506FD" w:rsidRDefault="00647E29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0E06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403C3" w:rsidRDefault="003403C3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0E06" w:rsidRDefault="00650E06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41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57375" cy="1400175"/>
                  <wp:effectExtent l="19050" t="0" r="9525" b="0"/>
                  <wp:wrapSquare wrapText="bothSides"/>
                  <wp:docPr id="32" name="Рисунок 4" descr="http://school4.mmc24414.cross-edu.ru/Dostupnaya_sreda/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4.mmc24414.cross-edu.ru/Dostupnaya_sreda/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516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57350" cy="1390650"/>
                  <wp:effectExtent l="19050" t="0" r="0" b="0"/>
                  <wp:wrapSquare wrapText="bothSides"/>
                  <wp:docPr id="31" name="Рисунок 5" descr="http://school4.mmc24414.cross-edu.ru/Dostupnaya_sreda/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4.mmc24414.cross-edu.ru/Dostupnaya_sreda/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15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7C26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3403C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posOffset>-5415280</wp:posOffset>
                  </wp:positionH>
                  <wp:positionV relativeFrom="line">
                    <wp:posOffset>-2216785</wp:posOffset>
                  </wp:positionV>
                  <wp:extent cx="1756410" cy="1379220"/>
                  <wp:effectExtent l="19050" t="0" r="0" b="0"/>
                  <wp:wrapSquare wrapText="bothSides"/>
                  <wp:docPr id="92" name="Рисунок 5" descr="http://school4.mmc24414.cross-edu.ru/Dostupnaya_sreda/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4.mmc24414.cross-edu.ru/Dostupnaya_sreda/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26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корпусе 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Б вдоль стен первого этажа  имеются поручни, которые помогают детям с нарушением опорно-двигательного аппарата передвигаться по школе, имеются опоры сиденья для детей с ДЦП.</w:t>
            </w:r>
          </w:p>
          <w:p w:rsidR="003403C3" w:rsidRDefault="003403C3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03C3" w:rsidRDefault="00471100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posOffset>1880235</wp:posOffset>
                  </wp:positionH>
                  <wp:positionV relativeFrom="line">
                    <wp:posOffset>-3634105</wp:posOffset>
                  </wp:positionV>
                  <wp:extent cx="1741170" cy="1394460"/>
                  <wp:effectExtent l="19050" t="0" r="0" b="0"/>
                  <wp:wrapSquare wrapText="bothSides"/>
                  <wp:docPr id="91" name="Рисунок 4" descr="http://school4.mmc24414.cross-edu.ru/Dostupnaya_sreda/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4.mmc24414.cross-edu.ru/Dostupnaya_sreda/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E06" w:rsidRDefault="00650E06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</w:p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Специально оборудованные учебные кабинеты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Особая роль при организации образовательного процесса обучающихся по Адаптированной основной общеобразовательной программы уделяется психолого-педагогическому сопровождению. Для обучающихся проводятся индивидуальные, подгрупповые и групповые коррекционно-развивающие </w:t>
            </w:r>
            <w:r w:rsidR="001025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занятия следующие специалисты: 2  педагога-психолога, 3  учителя-дефектолога, 2 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учителя-логопеда, 1 социальный педагог. Для проведения диагностической, коррекционно-развивающей и консультативной работы оборудованы кабинеты специалистов: 2 кабинета педагога-психолога, 2 кабинета учителя-дефектолога,  2 кабинета учителя-логопеда, 1 кабинет социального педагога.</w:t>
            </w:r>
            <w:r w:rsidR="006C6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кабинеты оснащены необходимыми дидактическими, наглядными и информационными материалами.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90"/>
              <w:gridCol w:w="1951"/>
              <w:gridCol w:w="1919"/>
              <w:gridCol w:w="1504"/>
              <w:gridCol w:w="1991"/>
            </w:tblGrid>
            <w:tr w:rsidR="001506FD" w:rsidRPr="001506FD" w:rsidTr="006C6285">
              <w:trPr>
                <w:tblCellSpacing w:w="15" w:type="dxa"/>
                <w:jc w:val="center"/>
              </w:trPr>
              <w:tc>
                <w:tcPr>
                  <w:tcW w:w="1945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775460" cy="1325880"/>
                        <wp:effectExtent l="19050" t="0" r="0" b="0"/>
                        <wp:docPr id="1" name="Рисунок 1" descr="http://school4.mmc24414.cross-edu.ru/Dostupnaya_sreda/d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chool4.mmc24414.cross-edu.ru/Dostupnaya_sreda/d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1325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1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22120" cy="1295400"/>
                        <wp:effectExtent l="19050" t="0" r="0" b="0"/>
                        <wp:docPr id="2" name="Рисунок 2" descr="http://school4.mmc24414.cross-edu.ru/Dostupnaya_sreda/d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chool4.mmc24414.cross-edu.ru/Dostupnaya_sreda/d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9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22120" cy="1303020"/>
                        <wp:effectExtent l="19050" t="0" r="0" b="0"/>
                        <wp:docPr id="3" name="Рисунок 3" descr="http://school4.mmc24414.cross-edu.ru/Dostupnaya_sreda/d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chool4.mmc24414.cross-edu.ru/Dostupnaya_sreda/d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130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4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25880" cy="1310640"/>
                        <wp:effectExtent l="19050" t="0" r="7620" b="0"/>
                        <wp:docPr id="4" name="Рисунок 4" descr="http://school4.mmc24414.cross-edu.ru/Dostupnaya_sreda/d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chool4.mmc24414.cross-edu.ru/Dostupnaya_sreda/d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880" cy="131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6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75460" cy="1303020"/>
                        <wp:effectExtent l="19050" t="0" r="0" b="0"/>
                        <wp:docPr id="5" name="Рисунок 5" descr="http://school4.mmc24414.cross-edu.ru/Dostupnaya_sreda/d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school4.mmc24414.cross-edu.ru/Dostupnaya_sreda/d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130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06FD" w:rsidRPr="001506FD" w:rsidTr="006C6285">
              <w:trPr>
                <w:tblCellSpacing w:w="15" w:type="dxa"/>
                <w:jc w:val="center"/>
              </w:trPr>
              <w:tc>
                <w:tcPr>
                  <w:tcW w:w="1945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60220" cy="1310640"/>
                        <wp:effectExtent l="19050" t="0" r="0" b="0"/>
                        <wp:docPr id="6" name="Рисунок 6" descr="http://school4.mmc24414.cross-edu.ru/Dostupnaya_sreda/d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school4.mmc24414.cross-edu.ru/Dostupnaya_sreda/d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220" cy="131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1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44980" cy="1325880"/>
                        <wp:effectExtent l="19050" t="0" r="7620" b="0"/>
                        <wp:docPr id="7" name="Рисунок 7" descr="http://school4.mmc24414.cross-edu.ru/Dostupnaya_sreda/d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chool4.mmc24414.cross-edu.ru/Dostupnaya_sreda/d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980" cy="1325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9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14500" cy="1371600"/>
                        <wp:effectExtent l="19050" t="0" r="0" b="0"/>
                        <wp:docPr id="8" name="Рисунок 8" descr="http://school4.mmc24414.cross-edu.ru/Dostupnaya_sreda/d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chool4.mmc24414.cross-edu.ru/Dostupnaya_sreda/d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74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26820" cy="1363980"/>
                        <wp:effectExtent l="19050" t="0" r="0" b="0"/>
                        <wp:docPr id="9" name="Рисунок 9" descr="http://school4.mmc24414.cross-edu.ru/Dostupnaya_sreda/d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school4.mmc24414.cross-edu.ru/Dostupnaya_sreda/d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820" cy="136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46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43000" cy="1394460"/>
                        <wp:effectExtent l="19050" t="0" r="0" b="0"/>
                        <wp:docPr id="10" name="Рисунок 10" descr="http://school4.mmc24414.cross-edu.ru/Dostupnaya_sreda/d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school4.mmc24414.cross-edu.ru/Dostupnaya_sreda/d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394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6285" w:rsidRPr="001506FD" w:rsidRDefault="001506FD" w:rsidP="006C6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C6285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стимуляции сенсорной деятельности и двигательной активности детей, имеющих сенсорные нарушения, снятия мышечного и психоэмоционального  напряжения, тревожности и беспокойства, агрессивности, стабилизации положительного эмоционального состояния  в  2023 году  в школе была открыта сенсорная комната.</w:t>
            </w:r>
          </w:p>
          <w:p w:rsidR="009F6510" w:rsidRPr="001506FD" w:rsidRDefault="009F6510" w:rsidP="009F65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27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55"/>
              <w:gridCol w:w="2642"/>
              <w:gridCol w:w="2614"/>
              <w:gridCol w:w="81"/>
            </w:tblGrid>
            <w:tr w:rsidR="00B37026" w:rsidRPr="001506FD" w:rsidTr="002605D3">
              <w:trPr>
                <w:tblCellSpacing w:w="15" w:type="dxa"/>
                <w:jc w:val="center"/>
              </w:trPr>
              <w:tc>
                <w:tcPr>
                  <w:tcW w:w="1656" w:type="dxa"/>
                  <w:vAlign w:val="center"/>
                  <w:hideMark/>
                </w:tcPr>
                <w:p w:rsidR="009F6510" w:rsidRPr="001506FD" w:rsidRDefault="009F6510" w:rsidP="002605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17786" cy="1612265"/>
                        <wp:effectExtent l="19050" t="0" r="1464" b="0"/>
                        <wp:docPr id="40" name="Рисунок 11" descr="http://school4.mmc24414.cross-edu.ru/Dostupnaya_sreda/d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school4.mmc24414.cross-edu.ru/Dostupnaya_sreda/d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324" cy="1609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2" w:type="dxa"/>
                  <w:vAlign w:val="center"/>
                  <w:hideMark/>
                </w:tcPr>
                <w:p w:rsidR="009F6510" w:rsidRPr="001506FD" w:rsidRDefault="009F6510" w:rsidP="002605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39339" cy="1427018"/>
                        <wp:effectExtent l="0" t="114300" r="0" b="77932"/>
                        <wp:docPr id="41" name="Рисунок 12" descr="http://school4.mmc24414.cross-edu.ru/Dostupnaya_sreda/d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school4.mmc24414.cross-edu.ru/Dostupnaya_sreda/d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30561" cy="1419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  <w:vAlign w:val="center"/>
                  <w:hideMark/>
                </w:tcPr>
                <w:p w:rsidR="009F6510" w:rsidRPr="001506FD" w:rsidRDefault="009F6510" w:rsidP="002605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21393" cy="1516453"/>
                        <wp:effectExtent l="0" t="57150" r="0" b="26597"/>
                        <wp:docPr id="42" name="Рисунок 13" descr="http://school4.mmc24414.cross-edu.ru/Dostupnaya_sreda/d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chool4.mmc24414.cross-edu.ru/Dostupnaya_sreda/d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20896" cy="1515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8" w:type="dxa"/>
                  <w:vAlign w:val="center"/>
                  <w:hideMark/>
                </w:tcPr>
                <w:p w:rsidR="009F6510" w:rsidRPr="001506FD" w:rsidRDefault="009F6510" w:rsidP="002605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lastRenderedPageBreak/>
              <w:t>Объекты для проведения практических занятий, приспособленных для использования инвалидами и лицами с ограниченными возможностями здоровья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В рамках учебного плана Адаптированной основной общеобразовательной программы  реализуется учебный предмет «Основы социальной жизни» . Цель</w:t>
            </w:r>
            <w:r w:rsidRPr="001506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данного предмета заключается  в дельнейшем развитии и совершенствовании социальной (жизненной) компетенции; навыков самостоятельной, независимой жизни. Для проведения уроков учебного предмета «Основы социальной жизни» (СБО) специально оборудован кабинет, который состоит из трех зон: учебная зона, кухня и  комната.</w:t>
            </w:r>
          </w:p>
          <w:tbl>
            <w:tblPr>
              <w:tblW w:w="27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32"/>
              <w:gridCol w:w="2345"/>
              <w:gridCol w:w="2345"/>
              <w:gridCol w:w="2333"/>
            </w:tblGrid>
            <w:tr w:rsidR="001506FD" w:rsidRPr="001506FD">
              <w:trPr>
                <w:tblCellSpacing w:w="15" w:type="dxa"/>
                <w:jc w:val="center"/>
              </w:trPr>
              <w:tc>
                <w:tcPr>
                  <w:tcW w:w="1656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6900" cy="1402080"/>
                        <wp:effectExtent l="19050" t="0" r="0" b="0"/>
                        <wp:docPr id="11" name="Рисунок 11" descr="http://school4.mmc24414.cross-edu.ru/Dostupnaya_sreda/d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school4.mmc24414.cross-edu.ru/Dostupnaya_sreda/d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2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89760" cy="1409700"/>
                        <wp:effectExtent l="19050" t="0" r="0" b="0"/>
                        <wp:docPr id="12" name="Рисунок 12" descr="http://school4.mmc24414.cross-edu.ru/Dostupnaya_sreda/d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school4.mmc24414.cross-edu.ru/Dostupnaya_sreda/d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76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89760" cy="1402080"/>
                        <wp:effectExtent l="19050" t="0" r="0" b="0"/>
                        <wp:docPr id="13" name="Рисунок 13" descr="http://school4.mmc24414.cross-edu.ru/Dostupnaya_sreda/d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school4.mmc24414.cross-edu.ru/Dostupnaya_sreda/d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760" cy="1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8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6900" cy="1440180"/>
                        <wp:effectExtent l="19050" t="0" r="0" b="0"/>
                        <wp:docPr id="14" name="Рисунок 14" descr="http://school4.mmc24414.cross-edu.ru/Dostupnaya_sreda/d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school4.mmc24414.cross-edu.ru/Dostupnaya_sreda/d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44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Учебный предмет «Технология»   проводится на базе школьных мастерских  по двум направлениям: «швейное дело» - для девочек; «слесарное дело» - для мальчиков. Работа организована в 4-х мастерских.</w:t>
            </w:r>
          </w:p>
          <w:tbl>
            <w:tblPr>
              <w:tblW w:w="27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54"/>
              <w:gridCol w:w="2209"/>
              <w:gridCol w:w="2349"/>
              <w:gridCol w:w="2343"/>
            </w:tblGrid>
            <w:tr w:rsidR="001506FD" w:rsidRPr="001506FD">
              <w:trPr>
                <w:tblCellSpacing w:w="15" w:type="dxa"/>
                <w:jc w:val="center"/>
              </w:trPr>
              <w:tc>
                <w:tcPr>
                  <w:tcW w:w="1656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095500" cy="1493520"/>
                        <wp:effectExtent l="19050" t="0" r="0" b="0"/>
                        <wp:docPr id="15" name="Рисунок 15" descr="http://school4.mmc24414.cross-edu.ru/Dostupnaya_sreda/d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school4.mmc24414.cross-edu.ru/Dostupnaya_sreda/d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49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2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12620" cy="1485900"/>
                        <wp:effectExtent l="19050" t="0" r="0" b="0"/>
                        <wp:docPr id="16" name="Рисунок 16" descr="http://school4.mmc24414.cross-edu.ru/Dostupnaya_sreda/d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school4.mmc24414.cross-edu.ru/Dostupnaya_sreda/d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34540" cy="1485900"/>
                        <wp:effectExtent l="19050" t="0" r="3810" b="0"/>
                        <wp:docPr id="17" name="Рисунок 17" descr="http://school4.mmc24414.cross-edu.ru/Dostupnaya_sreda/d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school4.mmc24414.cross-edu.ru/Dostupnaya_sreda/d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54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8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11680" cy="1470660"/>
                        <wp:effectExtent l="19050" t="0" r="7620" b="0"/>
                        <wp:docPr id="18" name="Рисунок 18" descr="http://school4.mmc24414.cross-edu.ru/Dostupnaya_sreda/d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school4.mmc24414.cross-edu.ru/Dostupnaya_sreda/d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680" cy="1470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06FD" w:rsidRPr="001506FD">
              <w:trPr>
                <w:tblCellSpacing w:w="15" w:type="dxa"/>
                <w:jc w:val="center"/>
              </w:trPr>
              <w:tc>
                <w:tcPr>
                  <w:tcW w:w="1656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18360" cy="1485900"/>
                        <wp:effectExtent l="19050" t="0" r="0" b="0"/>
                        <wp:docPr id="19" name="Рисунок 19" descr="http://school4.mmc24414.cross-edu.ru/Dostupnaya_sreda/d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chool4.mmc24414.cross-edu.ru/Dostupnaya_sreda/d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36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2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12620" cy="1508760"/>
                        <wp:effectExtent l="19050" t="0" r="0" b="0"/>
                        <wp:docPr id="20" name="Рисунок 20" descr="http://school4.mmc24414.cross-edu.ru/Dostupnaya_sreda/d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school4.mmc24414.cross-edu.ru/Dostupnaya_sreda/d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1508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34540" cy="1485900"/>
                        <wp:effectExtent l="19050" t="0" r="3810" b="0"/>
                        <wp:docPr id="21" name="Рисунок 21" descr="http://school4.mmc24414.cross-edu.ru/Dostupnaya_sreda/d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school4.mmc24414.cross-edu.ru/Dostupnaya_sreda/d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54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8" w:type="dxa"/>
                  <w:vAlign w:val="center"/>
                  <w:hideMark/>
                </w:tcPr>
                <w:p w:rsidR="001506FD" w:rsidRPr="001506FD" w:rsidRDefault="001506FD" w:rsidP="001506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11680" cy="1493520"/>
                        <wp:effectExtent l="19050" t="0" r="7620" b="0"/>
                        <wp:docPr id="22" name="Рисунок 22" descr="http://school4.mmc24414.cross-edu.ru/Dostupnaya_sreda/d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school4.mmc24414.cross-edu.ru/Dostupnaya_sreda/d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680" cy="149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lastRenderedPageBreak/>
              <w:t>Библиотека, специально приспособленная для использования инвалидами и лицами с ограниченными возможностями здоровья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61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14525" cy="1362075"/>
                  <wp:effectExtent l="19050" t="0" r="9525" b="0"/>
                  <wp:wrapSquare wrapText="bothSides"/>
                  <wp:docPr id="30" name="Рисунок 6" descr="http://school4.mmc24414.cross-edu.ru/Dostupnaya_sreda/d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4.mmc24414.cross-edu.ru/Dostupnaya_sreda/d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Две библиотеки расположены  на первых этажах учебных зданий. Оснащены специальными учебниками для обучающихся с интеллектуальными нарушениями в бумажном формате  и художественной литературой.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07781" w:rsidRDefault="00407781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</w:pPr>
          </w:p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Объекты спорта, приспособленные для использования инвалидами и лицами с ограниченными возможностями здоровья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 расположен  в отдельном здании на первом этаже.</w:t>
            </w:r>
          </w:p>
          <w:p w:rsid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47E29" w:rsidRPr="001506FD" w:rsidRDefault="00647E29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647E29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posOffset>49530</wp:posOffset>
                  </wp:positionH>
                  <wp:positionV relativeFrom="line">
                    <wp:posOffset>716915</wp:posOffset>
                  </wp:positionV>
                  <wp:extent cx="2066925" cy="2461260"/>
                  <wp:effectExtent l="19050" t="0" r="9525" b="0"/>
                  <wp:wrapSquare wrapText="bothSides"/>
                  <wp:docPr id="28" name="Рисунок 8" descr="http://school4.mmc24414.cross-edu.ru/Dostupnaya_sreda/d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4.mmc24414.cross-edu.ru/Dostupnaya_sreda/d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46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06FD"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47E29" w:rsidRDefault="00647E29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Зал ритмики находится в учебном корпусе Б.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Pr="001506FD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06FD" w:rsidRPr="001506FD" w:rsidRDefault="00BA1838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7216" behindDoc="0" locked="0" layoutInCell="1" allowOverlap="0">
                  <wp:simplePos x="0" y="0"/>
                  <wp:positionH relativeFrom="column">
                    <wp:posOffset>1175385</wp:posOffset>
                  </wp:positionH>
                  <wp:positionV relativeFrom="line">
                    <wp:posOffset>-3977005</wp:posOffset>
                  </wp:positionV>
                  <wp:extent cx="2093595" cy="1546860"/>
                  <wp:effectExtent l="19050" t="0" r="1905" b="0"/>
                  <wp:wrapSquare wrapText="bothSides"/>
                  <wp:docPr id="29" name="Рисунок 7" descr="http://school4.mmc24414.cross-edu.ru/Dostupnaya_sreda/d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4.mmc24414.cross-edu.ru/Dostupnaya_sreda/d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06FD"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7E29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Открытая спортивная площадка с резиновым покрытием ограждена сеткой по всему периметру, оборудована малыми спортивными формами.</w:t>
            </w:r>
          </w:p>
          <w:p w:rsidR="001506FD" w:rsidRPr="001506FD" w:rsidRDefault="00647E29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posOffset>20955</wp:posOffset>
                  </wp:positionH>
                  <wp:positionV relativeFrom="line">
                    <wp:posOffset>-525145</wp:posOffset>
                  </wp:positionV>
                  <wp:extent cx="2547620" cy="1562100"/>
                  <wp:effectExtent l="19050" t="0" r="5080" b="0"/>
                  <wp:wrapSquare wrapText="bothSides"/>
                  <wp:docPr id="27" name="Рисунок 9" descr="http://school4.mmc24414.cross-edu.ru/Dostupnaya_sreda/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4.mmc24414.cross-edu.ru/Dostupnaya_sreda/d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06FD"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lastRenderedPageBreak/>
              <w:t>Средства обучения и воспитания, приспособленные для использования инвалидами и лицами с ограниченными возможностями здоровья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В школе реализуется Адаптированная основная общеобразовательная программа для обучающихся с легкой, умеренной, тяжелой, глубокой умственной отсталостью (интеллектуальными нарушениями).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При наличии соответствующих документов организовано индивидуальное обучение на дому.</w:t>
            </w:r>
          </w:p>
          <w:p w:rsidR="001506FD" w:rsidRPr="001506FD" w:rsidRDefault="001506FD" w:rsidP="001506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Образовательные программы обеспечены необходимой материально-технической базой, а также необходимым в образовательном процессе оборудованием.</w:t>
            </w:r>
          </w:p>
          <w:p w:rsidR="001506FD" w:rsidRPr="001506FD" w:rsidRDefault="001506FD" w:rsidP="001506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Для обеспечения образовательного процесса имеется мультимидийное оборудование: проектор, компьютеры, ноутбуки, сенсорные панели, интерактивные доски.</w:t>
            </w:r>
          </w:p>
          <w:p w:rsidR="001506FD" w:rsidRPr="001506FD" w:rsidRDefault="001506FD" w:rsidP="001506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Средства обучения представлены в виде печатных учебных и учебно-методических пособий. Имеются наглядные пособия (плакаты, карты, стенды и т.д).</w:t>
            </w:r>
          </w:p>
          <w:p w:rsidR="001506FD" w:rsidRPr="001506FD" w:rsidRDefault="001506FD" w:rsidP="001506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Обучающиеся принимают активное участие в мероприятиях культурно-творческого, спортивного характера, а также в общественно-значимых мероприятиях, акциях, выставках.</w:t>
            </w:r>
          </w:p>
          <w:p w:rsidR="001506FD" w:rsidRPr="001506FD" w:rsidRDefault="001506FD" w:rsidP="001506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Специальные условия питания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1390650"/>
                  <wp:effectExtent l="19050" t="0" r="0" b="0"/>
                  <wp:wrapSquare wrapText="bothSides"/>
                  <wp:docPr id="26" name="Рисунок 10" descr="http://school4.mmc24414.cross-edu.ru/Dostupnaya_sreda/d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4.mmc24414.cross-edu.ru/Dostupnaya_sreda/d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38325" cy="1390650"/>
                  <wp:effectExtent l="19050" t="0" r="9525" b="0"/>
                  <wp:wrapSquare wrapText="bothSides"/>
                  <wp:docPr id="25" name="Рисунок 11" descr="http://school4.mmc24414.cross-edu.ru/Dostupnaya_sreda/d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hool4.mmc24414.cross-edu.ru/Dostupnaya_sreda/d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  <w:r w:rsidR="00C015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обучающихся с ОВЗ </w:t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расположена на первом этаже корпуса Б. Обучающиеся с ограниченными возможностями здоровья получают двухразовое бесплатное питание в соответствии с 10-ти дневным цикличным меню, утвержденным директором школы.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обеденным залом и в самом зале установлены умывальники и автоматические  сушилки для рук.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 сопровождают обучающихся в столовую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 xml:space="preserve">Специальные условия </w:t>
            </w:r>
            <w:r w:rsidR="00647E29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безопасности обучающихся.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</w:t>
            </w:r>
            <w:r w:rsidRPr="00407781">
              <w:rPr>
                <w:rFonts w:ascii="Times New Roman" w:eastAsia="Times New Roman" w:hAnsi="Times New Roman" w:cs="Times New Roman"/>
                <w:sz w:val="24"/>
                <w:szCs w:val="24"/>
              </w:rPr>
              <w:t>В холле (фойе)  школы оборудован пост охраны, ведется видеонаблюдение,  как в здании школы, так и на ее территории.</w:t>
            </w:r>
            <w:r w:rsidR="00647E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0250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670528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line">
                    <wp:posOffset>160655</wp:posOffset>
                  </wp:positionV>
                  <wp:extent cx="1685925" cy="1524000"/>
                  <wp:effectExtent l="19050" t="0" r="9525" b="0"/>
                  <wp:wrapSquare wrapText="bothSides"/>
                  <wp:docPr id="95" name="Рисунок 12" descr="http://school4.mmc24414.cross-edu.ru/Dostupnaya_sreda/d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4.mmc24414.cross-edu.ru/Dostupnaya_sreda/d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7781" w:rsidRPr="001506FD" w:rsidRDefault="00407781" w:rsidP="004077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Pr="001506FD" w:rsidRDefault="00407781" w:rsidP="004077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Pr="001506FD" w:rsidRDefault="00407781" w:rsidP="004077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02501" w:rsidRDefault="0010250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781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501" w:rsidRPr="00F0461E" w:rsidRDefault="00F0461E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F0461E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Медицинское сопровождение.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85925" cy="1371600"/>
                  <wp:effectExtent l="19050" t="0" r="9525" b="0"/>
                  <wp:wrapSquare wrapText="bothSides"/>
                  <wp:docPr id="24" name="Рисунок 12" descr="http://school4.mmc24414.cross-edu.ru/Dostupnaya_sreda/d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4.mmc24414.cross-edu.ru/Dostupnaya_sreda/d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38325" cy="1390650"/>
                  <wp:effectExtent l="19050" t="0" r="9525" b="0"/>
                  <wp:wrapSquare wrapText="bothSides"/>
                  <wp:docPr id="23" name="Рисунок 13" descr="http://school4.mmc24414.cross-edu.ru/Dostupnaya_sreda/d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4.mmc24414.cross-edu.ru/Dostupnaya_sreda/d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оказания доврачебной  первой помощи в школе функционирует медицинский кабинет, который оснащен оборудованием, инвентарем и инструментами в соответствии с СанПиН 2.4.2.3286-15.</w:t>
            </w:r>
          </w:p>
          <w:p w:rsidR="001506FD" w:rsidRPr="001506FD" w:rsidRDefault="001506FD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06FD" w:rsidRPr="001506FD" w:rsidRDefault="00407781" w:rsidP="001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71552" behindDoc="0" locked="0" layoutInCell="1" allowOverlap="0">
                  <wp:simplePos x="0" y="0"/>
                  <wp:positionH relativeFrom="column">
                    <wp:posOffset>1765935</wp:posOffset>
                  </wp:positionH>
                  <wp:positionV relativeFrom="line">
                    <wp:posOffset>-3519805</wp:posOffset>
                  </wp:positionV>
                  <wp:extent cx="1748790" cy="1524000"/>
                  <wp:effectExtent l="19050" t="0" r="3810" b="0"/>
                  <wp:wrapSquare wrapText="bothSides"/>
                  <wp:docPr id="96" name="Рисунок 13" descr="http://school4.mmc24414.cross-edu.ru/Dostupnaya_sreda/d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4.mmc24414.cross-edu.ru/Dostupnaya_sreda/d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lastRenderedPageBreak/>
              <w:t>Доступ к информационным системам и информационно-коммуникационным сетям, приспособленным для использования инвалидами и лицами с ограниченными возможностями здоровья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В школе создано единое информационное пространство. Информационная база школы оснащена электронной почтой, локальной сетью, выходом в Интернет, действует школьный сайт, который оснащен адаптированной версией для слабовидящих</w:t>
            </w:r>
            <w:r w:rsidR="00C015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Электронные образовательные ресурсы, к которым обеспечивается доступ инвалидов и лиц с ограниченными возможностями здоровья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Предоставлен доступ к электронным образовательным материалам, размещенных на федеральных и региональных образовательных порталах, на специализированных образовательных ресурсах.</w:t>
            </w:r>
            <w:r w:rsidRPr="001506FD">
              <w:rPr>
                <w:rFonts w:ascii="Tahoma" w:eastAsia="Times New Roman" w:hAnsi="Tahoma" w:cs="Tahoma"/>
                <w:color w:val="646464"/>
                <w:sz w:val="25"/>
                <w:szCs w:val="25"/>
                <w:shd w:val="clear" w:color="auto" w:fill="FFFFFF"/>
              </w:rPr>
              <w:t>    </w:t>
            </w:r>
          </w:p>
        </w:tc>
      </w:tr>
      <w:tr w:rsidR="001506FD" w:rsidRPr="001506FD" w:rsidTr="00102501">
        <w:trPr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506FD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Наличие специальных технических средств обучения коллективного и индивидуального пользования</w:t>
            </w:r>
          </w:p>
        </w:tc>
      </w:tr>
      <w:tr w:rsidR="001506FD" w:rsidRPr="00066CDB" w:rsidTr="00102501">
        <w:trPr>
          <w:trHeight w:val="540"/>
          <w:tblCellSpacing w:w="18" w:type="dxa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506FD" w:rsidRPr="001453EF" w:rsidRDefault="001506FD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6FD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</w:t>
            </w:r>
            <w:r w:rsidRPr="001453E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обеспечения образовательного процесса имеется мультимидийное оборудование: проектор, компьютеры, ноутбуки, сенсорные панели, интерактивные доски.</w:t>
            </w:r>
          </w:p>
          <w:p w:rsidR="00066CDB" w:rsidRPr="001453EF" w:rsidRDefault="00066CDB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2501" w:rsidRPr="00066CDB" w:rsidRDefault="00102501" w:rsidP="00150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066CDB" w:rsidRDefault="00066CDB" w:rsidP="001453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5829" w:rsidRDefault="00B65829"/>
    <w:sectPr w:rsidR="00B65829" w:rsidSect="002B0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835" w:rsidRDefault="002A7835" w:rsidP="00BA1838">
      <w:pPr>
        <w:spacing w:after="0" w:line="240" w:lineRule="auto"/>
      </w:pPr>
      <w:r>
        <w:separator/>
      </w:r>
    </w:p>
  </w:endnote>
  <w:endnote w:type="continuationSeparator" w:id="1">
    <w:p w:rsidR="002A7835" w:rsidRDefault="002A7835" w:rsidP="00BA1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835" w:rsidRDefault="002A7835" w:rsidP="00BA1838">
      <w:pPr>
        <w:spacing w:after="0" w:line="240" w:lineRule="auto"/>
      </w:pPr>
      <w:r>
        <w:separator/>
      </w:r>
    </w:p>
  </w:footnote>
  <w:footnote w:type="continuationSeparator" w:id="1">
    <w:p w:rsidR="002A7835" w:rsidRDefault="002A7835" w:rsidP="00BA18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06FD"/>
    <w:rsid w:val="00006C79"/>
    <w:rsid w:val="00066CDB"/>
    <w:rsid w:val="00102501"/>
    <w:rsid w:val="001453EF"/>
    <w:rsid w:val="001506FD"/>
    <w:rsid w:val="00282C78"/>
    <w:rsid w:val="002A7835"/>
    <w:rsid w:val="002B0DCF"/>
    <w:rsid w:val="003403C3"/>
    <w:rsid w:val="003F6322"/>
    <w:rsid w:val="00407781"/>
    <w:rsid w:val="00471100"/>
    <w:rsid w:val="00544BF6"/>
    <w:rsid w:val="00546351"/>
    <w:rsid w:val="00615CA0"/>
    <w:rsid w:val="00647E29"/>
    <w:rsid w:val="00650E06"/>
    <w:rsid w:val="006C6285"/>
    <w:rsid w:val="007236C5"/>
    <w:rsid w:val="00740E64"/>
    <w:rsid w:val="0075753C"/>
    <w:rsid w:val="007C268D"/>
    <w:rsid w:val="007D16D5"/>
    <w:rsid w:val="00904728"/>
    <w:rsid w:val="009F6510"/>
    <w:rsid w:val="00A3281E"/>
    <w:rsid w:val="00AB7755"/>
    <w:rsid w:val="00B37026"/>
    <w:rsid w:val="00B65829"/>
    <w:rsid w:val="00B83027"/>
    <w:rsid w:val="00BA1838"/>
    <w:rsid w:val="00BB3151"/>
    <w:rsid w:val="00BF7FA1"/>
    <w:rsid w:val="00C01542"/>
    <w:rsid w:val="00C26FEA"/>
    <w:rsid w:val="00D158A5"/>
    <w:rsid w:val="00DD4226"/>
    <w:rsid w:val="00E41A0D"/>
    <w:rsid w:val="00F04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0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5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6F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44B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BA1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A1838"/>
  </w:style>
  <w:style w:type="paragraph" w:styleId="a9">
    <w:name w:val="footer"/>
    <w:basedOn w:val="a"/>
    <w:link w:val="aa"/>
    <w:uiPriority w:val="99"/>
    <w:semiHidden/>
    <w:unhideWhenUsed/>
    <w:rsid w:val="00BA1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A18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BCA19-1DA2-405D-958A-4B84DDFB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sosh4</dc:creator>
  <cp:keywords/>
  <dc:description/>
  <cp:lastModifiedBy>sosh4</cp:lastModifiedBy>
  <cp:revision>26</cp:revision>
  <dcterms:created xsi:type="dcterms:W3CDTF">2023-10-12T05:11:00Z</dcterms:created>
  <dcterms:modified xsi:type="dcterms:W3CDTF">2023-10-16T10:59:00Z</dcterms:modified>
</cp:coreProperties>
</file>